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3E007" w14:textId="77777777" w:rsidR="00EE5944" w:rsidRDefault="00EE5944" w:rsidP="00EE5944">
      <w:pPr>
        <w:spacing w:line="480" w:lineRule="auto"/>
        <w:jc w:val="center"/>
        <w:rPr>
          <w:rFonts w:ascii="Times New Roman" w:hAnsi="Times New Roman" w:cs="Times New Roman"/>
          <w:sz w:val="24"/>
          <w:szCs w:val="24"/>
        </w:rPr>
      </w:pPr>
    </w:p>
    <w:p w14:paraId="762D9D5E" w14:textId="77777777" w:rsidR="00EE5944" w:rsidRDefault="00EE5944" w:rsidP="00EE5944">
      <w:pPr>
        <w:spacing w:line="480" w:lineRule="auto"/>
        <w:jc w:val="center"/>
        <w:rPr>
          <w:rFonts w:ascii="Times New Roman" w:hAnsi="Times New Roman" w:cs="Times New Roman"/>
          <w:sz w:val="24"/>
          <w:szCs w:val="24"/>
        </w:rPr>
      </w:pPr>
    </w:p>
    <w:p w14:paraId="1131056A" w14:textId="77777777" w:rsidR="00EE5944" w:rsidRDefault="00EE5944" w:rsidP="00EE5944">
      <w:pPr>
        <w:spacing w:line="480" w:lineRule="auto"/>
        <w:jc w:val="center"/>
        <w:rPr>
          <w:rFonts w:ascii="Times New Roman" w:hAnsi="Times New Roman" w:cs="Times New Roman"/>
          <w:sz w:val="24"/>
          <w:szCs w:val="24"/>
        </w:rPr>
      </w:pPr>
    </w:p>
    <w:p w14:paraId="218C98EE" w14:textId="77777777" w:rsidR="00EE5944" w:rsidRDefault="00EE5944" w:rsidP="00EE5944">
      <w:pPr>
        <w:spacing w:line="480" w:lineRule="auto"/>
        <w:jc w:val="center"/>
        <w:rPr>
          <w:rFonts w:ascii="Times New Roman" w:hAnsi="Times New Roman" w:cs="Times New Roman"/>
          <w:sz w:val="24"/>
          <w:szCs w:val="24"/>
        </w:rPr>
      </w:pPr>
    </w:p>
    <w:p w14:paraId="3A1F90D4" w14:textId="77777777" w:rsidR="00EE5944" w:rsidRDefault="00EE5944" w:rsidP="00EE5944">
      <w:pPr>
        <w:spacing w:line="480" w:lineRule="auto"/>
        <w:jc w:val="center"/>
        <w:rPr>
          <w:rFonts w:ascii="Times New Roman" w:hAnsi="Times New Roman" w:cs="Times New Roman"/>
          <w:sz w:val="24"/>
          <w:szCs w:val="24"/>
        </w:rPr>
      </w:pPr>
    </w:p>
    <w:p w14:paraId="265C0765" w14:textId="29D3B6FB" w:rsidR="00EE5944" w:rsidRPr="00EE5944" w:rsidRDefault="00111FA5"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Medical case study</w:t>
      </w:r>
    </w:p>
    <w:p w14:paraId="4F5B7082" w14:textId="77777777" w:rsidR="00EE5944" w:rsidRPr="00EE5944" w:rsidRDefault="00111FA5"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Student Name</w:t>
      </w:r>
    </w:p>
    <w:p w14:paraId="21EC20ED" w14:textId="77777777" w:rsidR="00EE5944" w:rsidRPr="00EE5944" w:rsidRDefault="00111FA5"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Institution affiliations</w:t>
      </w:r>
    </w:p>
    <w:p w14:paraId="12C964AB" w14:textId="5EB08D03" w:rsidR="00EE5944" w:rsidRPr="00EE5944" w:rsidRDefault="00111FA5"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Date</w:t>
      </w:r>
    </w:p>
    <w:p w14:paraId="7BD2BD2E" w14:textId="4B24A62E" w:rsidR="00790C55" w:rsidRDefault="00111FA5">
      <w:pPr>
        <w:rPr>
          <w:rFonts w:ascii="Times New Roman" w:hAnsi="Times New Roman" w:cs="Times New Roman"/>
        </w:rPr>
      </w:pPr>
      <w:r>
        <w:rPr>
          <w:rFonts w:ascii="Times New Roman" w:hAnsi="Times New Roman" w:cs="Times New Roman"/>
        </w:rPr>
        <w:br w:type="page"/>
      </w:r>
    </w:p>
    <w:p w14:paraId="4CF3C740" w14:textId="4E9A5C07" w:rsidR="00DE5C7B" w:rsidRPr="00EE5944" w:rsidRDefault="00111FA5" w:rsidP="00EE5944">
      <w:pPr>
        <w:spacing w:line="480" w:lineRule="auto"/>
        <w:ind w:firstLine="720"/>
        <w:jc w:val="both"/>
        <w:rPr>
          <w:rFonts w:ascii="Times New Roman" w:hAnsi="Times New Roman" w:cs="Times New Roman"/>
          <w:b/>
          <w:bCs/>
          <w:sz w:val="24"/>
          <w:szCs w:val="24"/>
        </w:rPr>
      </w:pPr>
      <w:r w:rsidRPr="00EE5944">
        <w:rPr>
          <w:rFonts w:ascii="Times New Roman" w:hAnsi="Times New Roman" w:cs="Times New Roman"/>
          <w:b/>
          <w:bCs/>
          <w:sz w:val="24"/>
          <w:szCs w:val="24"/>
        </w:rPr>
        <w:lastRenderedPageBreak/>
        <w:t xml:space="preserve">Case presentation. </w:t>
      </w:r>
    </w:p>
    <w:p w14:paraId="7199E25C" w14:textId="430BC272" w:rsidR="00D038D0" w:rsidRPr="00EE5944" w:rsidRDefault="00111FA5" w:rsidP="00EE5944">
      <w:pPr>
        <w:spacing w:line="480" w:lineRule="auto"/>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The case study is about</w:t>
      </w:r>
      <w:r w:rsidR="001F71C8" w:rsidRPr="00EE5944">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 </w:t>
      </w:r>
      <w:r w:rsidR="001F71C8" w:rsidRPr="00EE5944">
        <w:rPr>
          <w:rFonts w:ascii="Times New Roman" w:hAnsi="Times New Roman" w:cs="Times New Roman"/>
          <w:color w:val="1B1B1B"/>
          <w:sz w:val="24"/>
          <w:szCs w:val="24"/>
          <w:shd w:val="clear" w:color="auto" w:fill="FFFFFF"/>
        </w:rPr>
        <w:t xml:space="preserve">65-year-old woman </w:t>
      </w:r>
      <w:r>
        <w:rPr>
          <w:rFonts w:ascii="Times New Roman" w:hAnsi="Times New Roman" w:cs="Times New Roman"/>
          <w:color w:val="1B1B1B"/>
          <w:sz w:val="24"/>
          <w:szCs w:val="24"/>
          <w:shd w:val="clear" w:color="auto" w:fill="FFFFFF"/>
        </w:rPr>
        <w:t xml:space="preserve">that </w:t>
      </w:r>
      <w:r w:rsidR="001F71C8" w:rsidRPr="00EE5944">
        <w:rPr>
          <w:rFonts w:ascii="Times New Roman" w:hAnsi="Times New Roman" w:cs="Times New Roman"/>
          <w:color w:val="1B1B1B"/>
          <w:sz w:val="24"/>
          <w:szCs w:val="24"/>
          <w:shd w:val="clear" w:color="auto" w:fill="FFFFFF"/>
        </w:rPr>
        <w:t xml:space="preserve">presents to the </w:t>
      </w:r>
      <w:r>
        <w:rPr>
          <w:rFonts w:ascii="Times New Roman" w:hAnsi="Times New Roman" w:cs="Times New Roman"/>
          <w:color w:val="1B1B1B"/>
          <w:sz w:val="24"/>
          <w:szCs w:val="24"/>
          <w:shd w:val="clear" w:color="auto" w:fill="FFFFFF"/>
        </w:rPr>
        <w:t>hospital</w:t>
      </w:r>
      <w:r w:rsidR="001F71C8" w:rsidRPr="00EE5944">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the</w:t>
      </w:r>
      <w:r w:rsidR="001F71C8" w:rsidRPr="00EE5944">
        <w:rPr>
          <w:rFonts w:ascii="Times New Roman" w:hAnsi="Times New Roman" w:cs="Times New Roman"/>
          <w:color w:val="1B1B1B"/>
          <w:sz w:val="24"/>
          <w:szCs w:val="24"/>
          <w:shd w:val="clear" w:color="auto" w:fill="FFFFFF"/>
        </w:rPr>
        <w:t xml:space="preserve"> complaints of excessive fatigue and shortness of breath after activity, which is abnormal for her. The woman has a </w:t>
      </w:r>
      <w:r w:rsidR="002E25E8" w:rsidRPr="00EE5944">
        <w:rPr>
          <w:rFonts w:ascii="Times New Roman" w:hAnsi="Times New Roman" w:cs="Times New Roman"/>
          <w:color w:val="1B1B1B"/>
          <w:sz w:val="24"/>
          <w:szCs w:val="24"/>
          <w:shd w:val="clear" w:color="auto" w:fill="FFFFFF"/>
        </w:rPr>
        <w:t>past</w:t>
      </w:r>
      <w:r w:rsidR="001F71C8" w:rsidRPr="00EE5944">
        <w:rPr>
          <w:rFonts w:ascii="Times New Roman" w:hAnsi="Times New Roman" w:cs="Times New Roman"/>
          <w:color w:val="1B1B1B"/>
          <w:sz w:val="24"/>
          <w:szCs w:val="24"/>
          <w:shd w:val="clear" w:color="auto" w:fill="FFFFFF"/>
        </w:rPr>
        <w:t xml:space="preserve"> of congestive heart failure with decreased kidney function within the last year. The woman appears unusually tired and slightly pale.</w:t>
      </w:r>
    </w:p>
    <w:p w14:paraId="5248938A" w14:textId="3FA6EF00" w:rsidR="00D038D0" w:rsidRPr="00EE5944" w:rsidRDefault="00111FA5"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Physical examination</w:t>
      </w:r>
    </w:p>
    <w:p w14:paraId="696643BF" w14:textId="2B83F102" w:rsidR="00D038D0" w:rsidRPr="00EE5944" w:rsidRDefault="00111FA5" w:rsidP="00EE5944">
      <w:p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The complete blood count (CBC) results indicate that hemoglobin is 9.5 g/dL, which is a new finding, and the hematocrit is 29%. Previous hemoglobin levels have been 11 to 13g/dL. The patient’s vital signs are 98.7°F</w:t>
      </w:r>
      <w:r w:rsidR="002E25E8">
        <w:rPr>
          <w:rFonts w:ascii="Times New Roman" w:hAnsi="Times New Roman" w:cs="Times New Roman"/>
          <w:color w:val="1B1B1B"/>
          <w:sz w:val="24"/>
          <w:szCs w:val="24"/>
          <w:shd w:val="clear" w:color="auto" w:fill="FFFFFF"/>
        </w:rPr>
        <w:t xml:space="preserve"> as the </w:t>
      </w:r>
      <w:r w:rsidR="002E25E8" w:rsidRPr="00EE5944">
        <w:rPr>
          <w:rFonts w:ascii="Times New Roman" w:hAnsi="Times New Roman" w:cs="Times New Roman"/>
          <w:color w:val="1B1B1B"/>
          <w:sz w:val="24"/>
          <w:szCs w:val="24"/>
          <w:shd w:val="clear" w:color="auto" w:fill="FFFFFF"/>
        </w:rPr>
        <w:t>temperature</w:t>
      </w:r>
      <w:r w:rsidRPr="00EE5944">
        <w:rPr>
          <w:rFonts w:ascii="Times New Roman" w:hAnsi="Times New Roman" w:cs="Times New Roman"/>
          <w:color w:val="1B1B1B"/>
          <w:sz w:val="24"/>
          <w:szCs w:val="24"/>
          <w:shd w:val="clear" w:color="auto" w:fill="FFFFFF"/>
        </w:rPr>
        <w:t>,</w:t>
      </w:r>
      <w:r w:rsidRPr="00EE5944">
        <w:rPr>
          <w:rFonts w:ascii="Times New Roman" w:hAnsi="Times New Roman" w:cs="Times New Roman"/>
          <w:color w:val="1B1B1B"/>
          <w:sz w:val="24"/>
          <w:szCs w:val="24"/>
          <w:shd w:val="clear" w:color="auto" w:fill="FFFFFF"/>
        </w:rPr>
        <w:t xml:space="preserve"> heart rate 92 bpm, respirations 28 breaths per minute, and blood pressure 138/72. The practitioner suspects the low hemoglobin level is related to the decline in kidney function and begins to address treatment related to the condition.</w:t>
      </w:r>
    </w:p>
    <w:p w14:paraId="60AF447B" w14:textId="7BB05835" w:rsidR="00D038D0" w:rsidRPr="00EE5944" w:rsidRDefault="00111FA5"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Differential diagno</w:t>
      </w:r>
      <w:r w:rsidRPr="00EE5944">
        <w:rPr>
          <w:rFonts w:ascii="Times New Roman" w:hAnsi="Times New Roman" w:cs="Times New Roman"/>
          <w:b/>
          <w:bCs/>
          <w:color w:val="1B1B1B"/>
          <w:sz w:val="24"/>
          <w:szCs w:val="24"/>
          <w:shd w:val="clear" w:color="auto" w:fill="FFFFFF"/>
        </w:rPr>
        <w:t>sis.</w:t>
      </w:r>
    </w:p>
    <w:p w14:paraId="3734E2B7" w14:textId="245F3192" w:rsidR="00D038D0" w:rsidRPr="00EE5944" w:rsidRDefault="00111FA5"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Anemia.</w:t>
      </w:r>
    </w:p>
    <w:p w14:paraId="72FD6A5B" w14:textId="5E708313" w:rsidR="00790C55" w:rsidRPr="00EE5944" w:rsidRDefault="00111FA5"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Amyloidosis.</w:t>
      </w:r>
    </w:p>
    <w:p w14:paraId="1D615D13" w14:textId="19AE4558" w:rsidR="00790C55" w:rsidRPr="00EE5944" w:rsidRDefault="00111FA5"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Chronic Kidney failure</w:t>
      </w:r>
    </w:p>
    <w:p w14:paraId="54569C12" w14:textId="08BAB338" w:rsidR="00790C55" w:rsidRPr="00EE5944" w:rsidRDefault="00111FA5"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Heart failure.</w:t>
      </w:r>
    </w:p>
    <w:p w14:paraId="7D7A1F1E" w14:textId="18BA7C36" w:rsidR="00790C55" w:rsidRPr="00EE5944" w:rsidRDefault="00111FA5"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Confirmatory evaluation and diagnosis.</w:t>
      </w:r>
    </w:p>
    <w:p w14:paraId="0E27BA4F" w14:textId="7B18F4E6" w:rsidR="00790C55" w:rsidRPr="00EE5944" w:rsidRDefault="00111FA5" w:rsidP="00EE5944">
      <w:p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 xml:space="preserve">Since </w:t>
      </w:r>
      <w:r w:rsidR="00B031F6" w:rsidRPr="00EE5944">
        <w:rPr>
          <w:rFonts w:ascii="Times New Roman" w:hAnsi="Times New Roman" w:cs="Times New Roman"/>
          <w:color w:val="1B1B1B"/>
          <w:sz w:val="24"/>
          <w:szCs w:val="24"/>
          <w:shd w:val="clear" w:color="auto" w:fill="FFFFFF"/>
        </w:rPr>
        <w:t xml:space="preserve">additional history and examination rules out worsening heart failure, acute illness, and worsening kidney disease, the two remaining illnesses will involve Amyloidosis and anemia. Amyloidosis affects the kidneys, the liver, and the heart. </w:t>
      </w:r>
      <w:r w:rsidR="00FA2900" w:rsidRPr="00EE5944">
        <w:rPr>
          <w:rFonts w:ascii="Times New Roman" w:hAnsi="Times New Roman" w:cs="Times New Roman"/>
          <w:color w:val="1B1B1B"/>
          <w:sz w:val="24"/>
          <w:szCs w:val="24"/>
          <w:shd w:val="clear" w:color="auto" w:fill="FFFFFF"/>
        </w:rPr>
        <w:t>According to (Merlini et al, 201</w:t>
      </w:r>
      <w:r w:rsidR="003F0EED" w:rsidRPr="00EE5944">
        <w:rPr>
          <w:rFonts w:ascii="Times New Roman" w:hAnsi="Times New Roman" w:cs="Times New Roman"/>
          <w:color w:val="1B1B1B"/>
          <w:sz w:val="24"/>
          <w:szCs w:val="24"/>
          <w:shd w:val="clear" w:color="auto" w:fill="FFFFFF"/>
        </w:rPr>
        <w:t>1</w:t>
      </w:r>
      <w:r w:rsidR="00FA2900" w:rsidRPr="00EE5944">
        <w:rPr>
          <w:rFonts w:ascii="Times New Roman" w:hAnsi="Times New Roman" w:cs="Times New Roman"/>
          <w:color w:val="1B1B1B"/>
          <w:sz w:val="24"/>
          <w:szCs w:val="24"/>
          <w:shd w:val="clear" w:color="auto" w:fill="FFFFFF"/>
        </w:rPr>
        <w:t xml:space="preserve">), Amyloidosis is a disease caused by the deposition of wrongly folded proteins that leads to organ </w:t>
      </w:r>
      <w:r w:rsidR="00FA2900" w:rsidRPr="00EE5944">
        <w:rPr>
          <w:rFonts w:ascii="Times New Roman" w:hAnsi="Times New Roman" w:cs="Times New Roman"/>
          <w:color w:val="1B1B1B"/>
          <w:sz w:val="24"/>
          <w:szCs w:val="24"/>
          <w:shd w:val="clear" w:color="auto" w:fill="FFFFFF"/>
        </w:rPr>
        <w:lastRenderedPageBreak/>
        <w:t xml:space="preserve">failure. </w:t>
      </w:r>
      <w:r w:rsidR="00B031F6" w:rsidRPr="00EE5944">
        <w:rPr>
          <w:rFonts w:ascii="Times New Roman" w:hAnsi="Times New Roman" w:cs="Times New Roman"/>
          <w:color w:val="1B1B1B"/>
          <w:sz w:val="24"/>
          <w:szCs w:val="24"/>
          <w:shd w:val="clear" w:color="auto" w:fill="FFFFFF"/>
        </w:rPr>
        <w:t xml:space="preserve">Amyloidosis in the kidney decreases its abilities and capabilities to filter out water, causes the liver to grow larger than the expected size, and causes the heart to have an irregular heartbeat. </w:t>
      </w:r>
      <w:r w:rsidR="00FA2900" w:rsidRPr="00EE5944">
        <w:rPr>
          <w:rFonts w:ascii="Times New Roman" w:hAnsi="Times New Roman" w:cs="Times New Roman"/>
          <w:color w:val="1B1B1B"/>
          <w:sz w:val="24"/>
          <w:szCs w:val="24"/>
          <w:shd w:val="clear" w:color="auto" w:fill="FFFFFF"/>
        </w:rPr>
        <w:t xml:space="preserve">However, since </w:t>
      </w:r>
      <w:r w:rsidR="000D6053" w:rsidRPr="00EE5944">
        <w:rPr>
          <w:rFonts w:ascii="Times New Roman" w:hAnsi="Times New Roman" w:cs="Times New Roman"/>
          <w:color w:val="1B1B1B"/>
          <w:sz w:val="24"/>
          <w:szCs w:val="24"/>
          <w:shd w:val="clear" w:color="auto" w:fill="FFFFFF"/>
        </w:rPr>
        <w:t>the kidney experienced low hemoglobin levels, and not increased salt and water levels, Amyloidosis was also ruled out.</w:t>
      </w:r>
    </w:p>
    <w:p w14:paraId="091E0818" w14:textId="21C0AF79" w:rsidR="000D6053" w:rsidRPr="00EE5944" w:rsidRDefault="00111FA5" w:rsidP="00EE5944">
      <w:pPr>
        <w:spacing w:line="480" w:lineRule="auto"/>
        <w:ind w:firstLine="720"/>
        <w:jc w:val="both"/>
        <w:rPr>
          <w:rFonts w:ascii="Times New Roman" w:hAnsi="Times New Roman" w:cs="Times New Roman"/>
          <w:color w:val="202124"/>
          <w:sz w:val="24"/>
          <w:szCs w:val="24"/>
        </w:rPr>
      </w:pPr>
      <w:r w:rsidRPr="00EE5944">
        <w:rPr>
          <w:rFonts w:ascii="Times New Roman" w:hAnsi="Times New Roman" w:cs="Times New Roman"/>
          <w:color w:val="1B1B1B"/>
          <w:sz w:val="24"/>
          <w:szCs w:val="24"/>
          <w:shd w:val="clear" w:color="auto" w:fill="FFFFFF"/>
        </w:rPr>
        <w:t xml:space="preserve">Since the patient had low levels of hemoglobin in the kidney, increased heart rate, shortness of breathing, excessive fatigue, and slight paleness, the possibility of anemia was high. Other signs and symptoms of anemia involve </w:t>
      </w:r>
      <w:r w:rsidRPr="00EE5944">
        <w:rPr>
          <w:rFonts w:ascii="Times New Roman" w:hAnsi="Times New Roman" w:cs="Times New Roman"/>
          <w:color w:val="202124"/>
          <w:sz w:val="24"/>
          <w:szCs w:val="24"/>
        </w:rPr>
        <w:t>Dizziness or lightheadedness,</w:t>
      </w:r>
      <w:r w:rsidRPr="00EE5944">
        <w:rPr>
          <w:rFonts w:ascii="Times New Roman" w:hAnsi="Times New Roman" w:cs="Times New Roman"/>
          <w:color w:val="202124"/>
          <w:sz w:val="24"/>
          <w:szCs w:val="24"/>
        </w:rPr>
        <w:t xml:space="preserve"> Chest pain, and Cold hands and feet. Anemia is a disease that develops</w:t>
      </w:r>
      <w:r w:rsidR="003F0EED" w:rsidRPr="00EE5944">
        <w:rPr>
          <w:rFonts w:ascii="Times New Roman" w:hAnsi="Times New Roman" w:cs="Times New Roman"/>
          <w:color w:val="202124"/>
          <w:sz w:val="24"/>
          <w:szCs w:val="24"/>
        </w:rPr>
        <w:t xml:space="preserve"> due to an imbalance in the level of erythrocyte due to the deficiency of ineffective erythrocyte. According to research by (Chapparo et al, 2019), anemia causes the hemoglobin concentration and the red blood cells to reduce in major organs of the body.</w:t>
      </w:r>
      <w:r w:rsidR="00C36B8C">
        <w:rPr>
          <w:rFonts w:ascii="Times New Roman" w:hAnsi="Times New Roman" w:cs="Times New Roman"/>
          <w:color w:val="202124"/>
          <w:sz w:val="24"/>
          <w:szCs w:val="24"/>
        </w:rPr>
        <w:t xml:space="preserve"> Moreover, the patient showed 28 breaths per minute since her heart was struggling since a healthy person is supposed to have between twelve and fifteen breaths per minute. </w:t>
      </w:r>
    </w:p>
    <w:p w14:paraId="120DF7F0" w14:textId="660F782F" w:rsidR="005F4BE4" w:rsidRPr="00EE5944" w:rsidRDefault="00111FA5" w:rsidP="00EE5944">
      <w:pPr>
        <w:spacing w:line="480" w:lineRule="auto"/>
        <w:ind w:firstLine="720"/>
        <w:jc w:val="both"/>
        <w:rPr>
          <w:rFonts w:ascii="Times New Roman" w:hAnsi="Times New Roman" w:cs="Times New Roman"/>
          <w:color w:val="1B1B1B"/>
          <w:sz w:val="24"/>
          <w:szCs w:val="24"/>
          <w:shd w:val="clear" w:color="auto" w:fill="FFFFFF"/>
        </w:rPr>
      </w:pPr>
      <w:r w:rsidRPr="0082568A">
        <w:rPr>
          <w:rFonts w:ascii="Times New Roman" w:hAnsi="Times New Roman" w:cs="Times New Roman"/>
          <w:color w:val="1B1B1B"/>
          <w:sz w:val="24"/>
          <w:szCs w:val="24"/>
          <w:highlight w:val="magenta"/>
          <w:shd w:val="clear" w:color="auto" w:fill="FFFFFF"/>
        </w:rPr>
        <w:t>To test for an</w:t>
      </w:r>
      <w:r w:rsidRPr="0082568A">
        <w:rPr>
          <w:rFonts w:ascii="Times New Roman" w:hAnsi="Times New Roman" w:cs="Times New Roman"/>
          <w:color w:val="1B1B1B"/>
          <w:sz w:val="24"/>
          <w:szCs w:val="24"/>
          <w:highlight w:val="magenta"/>
          <w:shd w:val="clear" w:color="auto" w:fill="FFFFFF"/>
        </w:rPr>
        <w:t>emia, two major tests are to be conducted. First, complete blood count</w:t>
      </w:r>
      <w:r w:rsidR="00BA698B" w:rsidRPr="0082568A">
        <w:rPr>
          <w:rFonts w:ascii="Times New Roman" w:hAnsi="Times New Roman" w:cs="Times New Roman"/>
          <w:color w:val="1B1B1B"/>
          <w:sz w:val="24"/>
          <w:szCs w:val="24"/>
          <w:highlight w:val="magenta"/>
          <w:shd w:val="clear" w:color="auto" w:fill="FFFFFF"/>
        </w:rPr>
        <w:t xml:space="preserve"> </w:t>
      </w:r>
      <w:r w:rsidRPr="0082568A">
        <w:rPr>
          <w:rFonts w:ascii="Times New Roman" w:hAnsi="Times New Roman" w:cs="Times New Roman"/>
          <w:color w:val="1B1B1B"/>
          <w:sz w:val="24"/>
          <w:szCs w:val="24"/>
          <w:highlight w:val="magenta"/>
          <w:shd w:val="clear" w:color="auto" w:fill="FFFFFF"/>
        </w:rPr>
        <w:t xml:space="preserve">(CBC) that </w:t>
      </w:r>
      <w:r w:rsidR="00B539BE" w:rsidRPr="0082568A">
        <w:rPr>
          <w:rFonts w:ascii="Times New Roman" w:hAnsi="Times New Roman" w:cs="Times New Roman"/>
          <w:color w:val="1B1B1B"/>
          <w:sz w:val="24"/>
          <w:szCs w:val="24"/>
          <w:highlight w:val="magenta"/>
          <w:shd w:val="clear" w:color="auto" w:fill="FFFFFF"/>
        </w:rPr>
        <w:t>sums</w:t>
      </w:r>
      <w:r w:rsidRPr="0082568A">
        <w:rPr>
          <w:rFonts w:ascii="Times New Roman" w:hAnsi="Times New Roman" w:cs="Times New Roman"/>
          <w:color w:val="1B1B1B"/>
          <w:sz w:val="24"/>
          <w:szCs w:val="24"/>
          <w:highlight w:val="magenta"/>
          <w:shd w:val="clear" w:color="auto" w:fill="FFFFFF"/>
        </w:rPr>
        <w:t xml:space="preserve"> the number of blood cells within the collected sa</w:t>
      </w:r>
      <w:r w:rsidR="00BA698B" w:rsidRPr="0082568A">
        <w:rPr>
          <w:rFonts w:ascii="Times New Roman" w:hAnsi="Times New Roman" w:cs="Times New Roman"/>
          <w:color w:val="1B1B1B"/>
          <w:sz w:val="24"/>
          <w:szCs w:val="24"/>
          <w:highlight w:val="magenta"/>
          <w:shd w:val="clear" w:color="auto" w:fill="FFFFFF"/>
        </w:rPr>
        <w:t>m</w:t>
      </w:r>
      <w:r w:rsidRPr="0082568A">
        <w:rPr>
          <w:rFonts w:ascii="Times New Roman" w:hAnsi="Times New Roman" w:cs="Times New Roman"/>
          <w:color w:val="1B1B1B"/>
          <w:sz w:val="24"/>
          <w:szCs w:val="24"/>
          <w:highlight w:val="magenta"/>
          <w:shd w:val="clear" w:color="auto" w:fill="FFFFFF"/>
        </w:rPr>
        <w:t xml:space="preserve">ple. A normal female adult should have hematocrit values of between 34% and 48%. However, the patient tests </w:t>
      </w:r>
      <w:r w:rsidRPr="0082568A">
        <w:rPr>
          <w:rFonts w:ascii="Times New Roman" w:hAnsi="Times New Roman" w:cs="Times New Roman"/>
          <w:color w:val="1B1B1B"/>
          <w:sz w:val="24"/>
          <w:szCs w:val="24"/>
          <w:highlight w:val="magenta"/>
          <w:shd w:val="clear" w:color="auto" w:fill="FFFFFF"/>
        </w:rPr>
        <w:t>showed a hematocrit value of 29% which shows a g</w:t>
      </w:r>
      <w:r w:rsidR="00BA698B" w:rsidRPr="0082568A">
        <w:rPr>
          <w:rFonts w:ascii="Times New Roman" w:hAnsi="Times New Roman" w:cs="Times New Roman"/>
          <w:color w:val="1B1B1B"/>
          <w:sz w:val="24"/>
          <w:szCs w:val="24"/>
          <w:highlight w:val="magenta"/>
          <w:shd w:val="clear" w:color="auto" w:fill="FFFFFF"/>
        </w:rPr>
        <w:t>r</w:t>
      </w:r>
      <w:r w:rsidRPr="0082568A">
        <w:rPr>
          <w:rFonts w:ascii="Times New Roman" w:hAnsi="Times New Roman" w:cs="Times New Roman"/>
          <w:color w:val="1B1B1B"/>
          <w:sz w:val="24"/>
          <w:szCs w:val="24"/>
          <w:highlight w:val="magenta"/>
          <w:shd w:val="clear" w:color="auto" w:fill="FFFFFF"/>
        </w:rPr>
        <w:t>eat deficit</w:t>
      </w:r>
      <w:r w:rsidR="00BA698B" w:rsidRPr="0082568A">
        <w:rPr>
          <w:rFonts w:ascii="Times New Roman" w:hAnsi="Times New Roman" w:cs="Times New Roman"/>
          <w:color w:val="1B1B1B"/>
          <w:sz w:val="24"/>
          <w:szCs w:val="24"/>
          <w:highlight w:val="magenta"/>
          <w:shd w:val="clear" w:color="auto" w:fill="FFFFFF"/>
        </w:rPr>
        <w:t xml:space="preserve"> and possibility of anemia. </w:t>
      </w:r>
      <w:r w:rsidR="00F6452B" w:rsidRPr="0082568A">
        <w:rPr>
          <w:rFonts w:ascii="Times New Roman" w:hAnsi="Times New Roman" w:cs="Times New Roman"/>
          <w:color w:val="1B1B1B"/>
          <w:sz w:val="24"/>
          <w:szCs w:val="24"/>
          <w:highlight w:val="magenta"/>
          <w:shd w:val="clear" w:color="auto" w:fill="FFFFFF"/>
        </w:rPr>
        <w:t xml:space="preserve">Second, the mean corpuscular volume can be </w:t>
      </w:r>
      <w:r w:rsidR="00B539BE" w:rsidRPr="0082568A">
        <w:rPr>
          <w:rFonts w:ascii="Times New Roman" w:hAnsi="Times New Roman" w:cs="Times New Roman"/>
          <w:color w:val="1B1B1B"/>
          <w:sz w:val="24"/>
          <w:szCs w:val="24"/>
          <w:highlight w:val="magenta"/>
          <w:shd w:val="clear" w:color="auto" w:fill="FFFFFF"/>
        </w:rPr>
        <w:t>completed</w:t>
      </w:r>
      <w:r w:rsidR="00F6452B" w:rsidRPr="0082568A">
        <w:rPr>
          <w:rFonts w:ascii="Times New Roman" w:hAnsi="Times New Roman" w:cs="Times New Roman"/>
          <w:color w:val="1B1B1B"/>
          <w:sz w:val="24"/>
          <w:szCs w:val="24"/>
          <w:highlight w:val="magenta"/>
          <w:shd w:val="clear" w:color="auto" w:fill="FFFFFF"/>
        </w:rPr>
        <w:t xml:space="preserve"> to </w:t>
      </w:r>
      <w:r w:rsidR="00B539BE" w:rsidRPr="0082568A">
        <w:rPr>
          <w:rFonts w:ascii="Times New Roman" w:hAnsi="Times New Roman" w:cs="Times New Roman"/>
          <w:color w:val="1B1B1B"/>
          <w:sz w:val="24"/>
          <w:szCs w:val="24"/>
          <w:highlight w:val="magenta"/>
          <w:shd w:val="clear" w:color="auto" w:fill="FFFFFF"/>
        </w:rPr>
        <w:t>find</w:t>
      </w:r>
      <w:r w:rsidR="00F6452B" w:rsidRPr="0082568A">
        <w:rPr>
          <w:rFonts w:ascii="Times New Roman" w:hAnsi="Times New Roman" w:cs="Times New Roman"/>
          <w:color w:val="1B1B1B"/>
          <w:sz w:val="24"/>
          <w:szCs w:val="24"/>
          <w:highlight w:val="magenta"/>
          <w:shd w:val="clear" w:color="auto" w:fill="FFFFFF"/>
        </w:rPr>
        <w:t xml:space="preserve"> the size of the red blood cells. A higher MCV means bigger red blood cells which indicate low vitamin B12. However, a lower MCV shows a small red blood size which indicates a possibility of anemia. To determine whether anemia is related to iron deficiency or chronic disease, a total iron-binding capacity (</w:t>
      </w:r>
      <w:r w:rsidRPr="0082568A">
        <w:rPr>
          <w:rFonts w:ascii="Times New Roman" w:hAnsi="Times New Roman" w:cs="Times New Roman"/>
          <w:color w:val="1B1B1B"/>
          <w:sz w:val="24"/>
          <w:szCs w:val="24"/>
          <w:highlight w:val="magenta"/>
          <w:shd w:val="clear" w:color="auto" w:fill="FFFFFF"/>
        </w:rPr>
        <w:t xml:space="preserve">TIBC) test. The TIBC is always higher than 450mcg/dl in </w:t>
      </w:r>
      <w:r w:rsidRPr="0082568A">
        <w:rPr>
          <w:rFonts w:ascii="Times New Roman" w:hAnsi="Times New Roman" w:cs="Times New Roman"/>
          <w:color w:val="1B1B1B"/>
          <w:sz w:val="24"/>
          <w:szCs w:val="24"/>
          <w:highlight w:val="magenta"/>
          <w:shd w:val="clear" w:color="auto" w:fill="FFFFFF"/>
        </w:rPr>
        <w:t>iron-deficiency anemia while the TIBC is below 400mcg/dl in anemia of chronic disease</w:t>
      </w:r>
      <w:r w:rsidR="009C447E" w:rsidRPr="0082568A">
        <w:rPr>
          <w:rFonts w:ascii="Times New Roman" w:hAnsi="Times New Roman" w:cs="Times New Roman"/>
          <w:color w:val="1B1B1B"/>
          <w:sz w:val="24"/>
          <w:szCs w:val="24"/>
          <w:highlight w:val="magenta"/>
          <w:shd w:val="clear" w:color="auto" w:fill="FFFFFF"/>
        </w:rPr>
        <w:t>.</w:t>
      </w:r>
      <w:r w:rsidR="0082568A">
        <w:rPr>
          <w:rFonts w:ascii="Times New Roman" w:hAnsi="Times New Roman" w:cs="Times New Roman"/>
          <w:color w:val="1B1B1B"/>
          <w:sz w:val="24"/>
          <w:szCs w:val="24"/>
          <w:shd w:val="clear" w:color="auto" w:fill="FFFFFF"/>
        </w:rPr>
        <w:t xml:space="preserve"> </w:t>
      </w:r>
      <w:r w:rsidR="0082568A" w:rsidRPr="0082568A">
        <w:rPr>
          <w:rFonts w:ascii="Times New Roman" w:hAnsi="Times New Roman" w:cs="Times New Roman"/>
          <w:color w:val="1B1B1B"/>
          <w:sz w:val="24"/>
          <w:szCs w:val="24"/>
          <w:highlight w:val="yellow"/>
          <w:shd w:val="clear" w:color="auto" w:fill="FFFFFF"/>
        </w:rPr>
        <w:t>(THE TESTS)</w:t>
      </w:r>
      <w:r w:rsidR="00C36B8C">
        <w:rPr>
          <w:rFonts w:ascii="Times New Roman" w:hAnsi="Times New Roman" w:cs="Times New Roman"/>
          <w:color w:val="1B1B1B"/>
          <w:sz w:val="24"/>
          <w:szCs w:val="24"/>
          <w:shd w:val="clear" w:color="auto" w:fill="FFFFFF"/>
        </w:rPr>
        <w:t xml:space="preserve"> </w:t>
      </w:r>
    </w:p>
    <w:p w14:paraId="064163D6" w14:textId="77777777" w:rsidR="009C447E" w:rsidRPr="00EE5944" w:rsidRDefault="00111FA5"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lastRenderedPageBreak/>
        <w:t>Management and discussion.</w:t>
      </w:r>
    </w:p>
    <w:p w14:paraId="2A583549" w14:textId="2C9E420F" w:rsidR="009C447E" w:rsidRPr="00A144EE" w:rsidRDefault="00111FA5" w:rsidP="00EE5944">
      <w:pPr>
        <w:spacing w:line="480" w:lineRule="auto"/>
        <w:ind w:firstLine="720"/>
        <w:jc w:val="both"/>
        <w:rPr>
          <w:rFonts w:ascii="Times New Roman" w:hAnsi="Times New Roman" w:cs="Times New Roman"/>
          <w:color w:val="000000"/>
          <w:sz w:val="24"/>
          <w:szCs w:val="24"/>
          <w:highlight w:val="cyan"/>
          <w:shd w:val="clear" w:color="auto" w:fill="FFFFFF"/>
        </w:rPr>
      </w:pPr>
      <w:r w:rsidRPr="00EE5944">
        <w:rPr>
          <w:rFonts w:ascii="Times New Roman" w:hAnsi="Times New Roman" w:cs="Times New Roman"/>
          <w:color w:val="1B1B1B"/>
          <w:sz w:val="24"/>
          <w:szCs w:val="24"/>
          <w:shd w:val="clear" w:color="auto" w:fill="FFFFFF"/>
        </w:rPr>
        <w:t xml:space="preserve"> </w:t>
      </w:r>
      <w:r w:rsidRPr="00A144EE">
        <w:rPr>
          <w:rFonts w:ascii="Times New Roman" w:hAnsi="Times New Roman" w:cs="Times New Roman"/>
          <w:color w:val="1B1B1B"/>
          <w:sz w:val="24"/>
          <w:szCs w:val="24"/>
          <w:highlight w:val="cyan"/>
          <w:shd w:val="clear" w:color="auto" w:fill="FFFFFF"/>
        </w:rPr>
        <w:t xml:space="preserve">Since the tests showed that the patient suffered from anemia of chronic disease, the best </w:t>
      </w:r>
      <w:r w:rsidR="00A144EE" w:rsidRPr="00A144EE">
        <w:rPr>
          <w:rFonts w:ascii="Times New Roman" w:hAnsi="Times New Roman" w:cs="Times New Roman"/>
          <w:color w:val="1B1B1B"/>
          <w:sz w:val="24"/>
          <w:szCs w:val="24"/>
          <w:highlight w:val="cyan"/>
          <w:shd w:val="clear" w:color="auto" w:fill="FFFFFF"/>
        </w:rPr>
        <w:t>medication</w:t>
      </w:r>
      <w:r w:rsidRPr="00A144EE">
        <w:rPr>
          <w:rFonts w:ascii="Times New Roman" w:hAnsi="Times New Roman" w:cs="Times New Roman"/>
          <w:color w:val="1B1B1B"/>
          <w:sz w:val="24"/>
          <w:szCs w:val="24"/>
          <w:highlight w:val="cyan"/>
          <w:shd w:val="clear" w:color="auto" w:fill="FFFFFF"/>
        </w:rPr>
        <w:t xml:space="preserve"> methods involved administration of </w:t>
      </w:r>
      <w:r w:rsidRPr="00A144EE">
        <w:rPr>
          <w:rFonts w:ascii="Times New Roman" w:hAnsi="Times New Roman" w:cs="Times New Roman"/>
          <w:color w:val="000000"/>
          <w:sz w:val="24"/>
          <w:szCs w:val="24"/>
          <w:highlight w:val="cyan"/>
          <w:shd w:val="clear" w:color="auto" w:fill="FFFFFF"/>
        </w:rPr>
        <w:t xml:space="preserve">erythropoietin, </w:t>
      </w:r>
      <w:r w:rsidR="00424017" w:rsidRPr="00A144EE">
        <w:rPr>
          <w:rFonts w:ascii="Times New Roman" w:hAnsi="Times New Roman" w:cs="Times New Roman"/>
          <w:color w:val="000000"/>
          <w:sz w:val="24"/>
          <w:szCs w:val="24"/>
          <w:highlight w:val="cyan"/>
          <w:shd w:val="clear" w:color="auto" w:fill="FFFFFF"/>
        </w:rPr>
        <w:t xml:space="preserve">ferrous sulfate, iron </w:t>
      </w:r>
      <w:r w:rsidR="00F17EE0" w:rsidRPr="00A144EE">
        <w:rPr>
          <w:rFonts w:ascii="Times New Roman" w:hAnsi="Times New Roman" w:cs="Times New Roman"/>
          <w:color w:val="000000"/>
          <w:sz w:val="24"/>
          <w:szCs w:val="24"/>
          <w:highlight w:val="cyan"/>
          <w:shd w:val="clear" w:color="auto" w:fill="FFFFFF"/>
        </w:rPr>
        <w:t>d</w:t>
      </w:r>
      <w:r w:rsidR="00424017" w:rsidRPr="00A144EE">
        <w:rPr>
          <w:rFonts w:ascii="Times New Roman" w:hAnsi="Times New Roman" w:cs="Times New Roman"/>
          <w:color w:val="000000"/>
          <w:sz w:val="24"/>
          <w:szCs w:val="24"/>
          <w:highlight w:val="cyan"/>
          <w:shd w:val="clear" w:color="auto" w:fill="FFFFFF"/>
        </w:rPr>
        <w:t>extran, deferoxamine, and folic acid</w:t>
      </w:r>
      <w:r w:rsidRPr="00A144EE">
        <w:rPr>
          <w:rFonts w:ascii="Times New Roman" w:hAnsi="Times New Roman" w:cs="Times New Roman"/>
          <w:color w:val="000000"/>
          <w:sz w:val="24"/>
          <w:szCs w:val="24"/>
          <w:highlight w:val="cyan"/>
          <w:shd w:val="clear" w:color="auto" w:fill="FFFFFF"/>
        </w:rPr>
        <w:t xml:space="preserve">. However, in the case of the patient, blood transfusions and injections are needed to help in the stimulation of red blood cells in the kidney. </w:t>
      </w:r>
      <w:r w:rsidR="00E464ED" w:rsidRPr="00A144EE">
        <w:rPr>
          <w:rFonts w:ascii="Times New Roman" w:hAnsi="Times New Roman" w:cs="Times New Roman"/>
          <w:color w:val="000000"/>
          <w:sz w:val="24"/>
          <w:szCs w:val="24"/>
          <w:highlight w:val="cyan"/>
          <w:shd w:val="clear" w:color="auto" w:fill="FFFFFF"/>
        </w:rPr>
        <w:t xml:space="preserve">This is because her kidneys indicated a low level of </w:t>
      </w:r>
      <w:r w:rsidR="001A0206" w:rsidRPr="00A144EE">
        <w:rPr>
          <w:rFonts w:ascii="Times New Roman" w:hAnsi="Times New Roman" w:cs="Times New Roman"/>
          <w:color w:val="000000"/>
          <w:sz w:val="24"/>
          <w:szCs w:val="24"/>
          <w:highlight w:val="cyan"/>
          <w:shd w:val="clear" w:color="auto" w:fill="FFFFFF"/>
        </w:rPr>
        <w:t>hemoglobin</w:t>
      </w:r>
      <w:r w:rsidR="00E464ED" w:rsidRPr="00A144EE">
        <w:rPr>
          <w:rFonts w:ascii="Times New Roman" w:hAnsi="Times New Roman" w:cs="Times New Roman"/>
          <w:color w:val="000000"/>
          <w:sz w:val="24"/>
          <w:szCs w:val="24"/>
          <w:highlight w:val="cyan"/>
          <w:shd w:val="clear" w:color="auto" w:fill="FFFFFF"/>
        </w:rPr>
        <w:t xml:space="preserve"> that may lead to kidney failure. </w:t>
      </w:r>
    </w:p>
    <w:p w14:paraId="163F3F34" w14:textId="26608544" w:rsidR="00D51B79" w:rsidRDefault="00111FA5" w:rsidP="00EE5944">
      <w:pPr>
        <w:spacing w:line="480" w:lineRule="auto"/>
        <w:ind w:firstLine="720"/>
        <w:jc w:val="both"/>
        <w:rPr>
          <w:rFonts w:ascii="Times New Roman" w:hAnsi="Times New Roman" w:cs="Times New Roman"/>
          <w:color w:val="000000"/>
          <w:sz w:val="24"/>
          <w:szCs w:val="24"/>
          <w:shd w:val="clear" w:color="auto" w:fill="FFFFFF"/>
        </w:rPr>
      </w:pPr>
      <w:r w:rsidRPr="00A144EE">
        <w:rPr>
          <w:rFonts w:ascii="Times New Roman" w:hAnsi="Times New Roman" w:cs="Times New Roman"/>
          <w:color w:val="000000"/>
          <w:sz w:val="24"/>
          <w:szCs w:val="24"/>
          <w:highlight w:val="cyan"/>
          <w:shd w:val="clear" w:color="auto" w:fill="FFFFFF"/>
        </w:rPr>
        <w:t>For the patie</w:t>
      </w:r>
      <w:r w:rsidRPr="00A144EE">
        <w:rPr>
          <w:rFonts w:ascii="Times New Roman" w:hAnsi="Times New Roman" w:cs="Times New Roman"/>
          <w:color w:val="000000"/>
          <w:sz w:val="24"/>
          <w:szCs w:val="24"/>
          <w:highlight w:val="cyan"/>
          <w:shd w:val="clear" w:color="auto" w:fill="FFFFFF"/>
        </w:rPr>
        <w:t xml:space="preserve">nt, erythropoietin will be utilized. Epoetin is a 165 amino acid glycoprotein </w:t>
      </w:r>
      <w:r w:rsidR="00B539BE" w:rsidRPr="00A144EE">
        <w:rPr>
          <w:rFonts w:ascii="Times New Roman" w:hAnsi="Times New Roman" w:cs="Times New Roman"/>
          <w:color w:val="000000"/>
          <w:sz w:val="24"/>
          <w:szCs w:val="24"/>
          <w:highlight w:val="cyan"/>
          <w:shd w:val="clear" w:color="auto" w:fill="FFFFFF"/>
        </w:rPr>
        <w:t>develop</w:t>
      </w:r>
      <w:r w:rsidRPr="00A144EE">
        <w:rPr>
          <w:rFonts w:ascii="Times New Roman" w:hAnsi="Times New Roman" w:cs="Times New Roman"/>
          <w:color w:val="000000"/>
          <w:sz w:val="24"/>
          <w:szCs w:val="24"/>
          <w:highlight w:val="cyan"/>
          <w:shd w:val="clear" w:color="auto" w:fill="FFFFFF"/>
        </w:rPr>
        <w:t xml:space="preserve">ed by recombinant DNA </w:t>
      </w:r>
      <w:r w:rsidR="00B539BE" w:rsidRPr="00A144EE">
        <w:rPr>
          <w:rFonts w:ascii="Times New Roman" w:hAnsi="Times New Roman" w:cs="Times New Roman"/>
          <w:color w:val="000000"/>
          <w:sz w:val="24"/>
          <w:szCs w:val="24"/>
          <w:highlight w:val="cyan"/>
          <w:shd w:val="clear" w:color="auto" w:fill="FFFFFF"/>
        </w:rPr>
        <w:t>expertise</w:t>
      </w:r>
      <w:r w:rsidRPr="00A144EE">
        <w:rPr>
          <w:rFonts w:ascii="Times New Roman" w:hAnsi="Times New Roman" w:cs="Times New Roman"/>
          <w:color w:val="000000"/>
          <w:sz w:val="24"/>
          <w:szCs w:val="24"/>
          <w:highlight w:val="cyan"/>
          <w:shd w:val="clear" w:color="auto" w:fill="FFFFFF"/>
        </w:rPr>
        <w:t xml:space="preserve"> and has the same biological </w:t>
      </w:r>
      <w:r w:rsidR="00B539BE" w:rsidRPr="00A144EE">
        <w:rPr>
          <w:rFonts w:ascii="Times New Roman" w:hAnsi="Times New Roman" w:cs="Times New Roman"/>
          <w:color w:val="000000"/>
          <w:sz w:val="24"/>
          <w:szCs w:val="24"/>
          <w:highlight w:val="cyan"/>
          <w:shd w:val="clear" w:color="auto" w:fill="FFFFFF"/>
        </w:rPr>
        <w:t>impacts</w:t>
      </w:r>
      <w:r w:rsidRPr="00A144EE">
        <w:rPr>
          <w:rFonts w:ascii="Times New Roman" w:hAnsi="Times New Roman" w:cs="Times New Roman"/>
          <w:color w:val="000000"/>
          <w:sz w:val="24"/>
          <w:szCs w:val="24"/>
          <w:highlight w:val="cyan"/>
          <w:shd w:val="clear" w:color="auto" w:fill="FFFFFF"/>
        </w:rPr>
        <w:t xml:space="preserve"> as endogenous erythropoietin. </w:t>
      </w:r>
      <w:r w:rsidR="00C44766" w:rsidRPr="00A144EE">
        <w:rPr>
          <w:rFonts w:ascii="Times New Roman" w:hAnsi="Times New Roman" w:cs="Times New Roman"/>
          <w:color w:val="000000"/>
          <w:sz w:val="24"/>
          <w:szCs w:val="24"/>
          <w:highlight w:val="cyan"/>
          <w:shd w:val="clear" w:color="auto" w:fill="FFFFFF"/>
        </w:rPr>
        <w:t xml:space="preserve">It has a side effect of increased hematocrit and hemoglobin which may lead to thrombotic complications and, hypertension, death, increased tumor development, and </w:t>
      </w:r>
      <w:r w:rsidR="00424017" w:rsidRPr="00A144EE">
        <w:rPr>
          <w:rFonts w:ascii="Times New Roman" w:hAnsi="Times New Roman" w:cs="Times New Roman"/>
          <w:color w:val="000000"/>
          <w:sz w:val="24"/>
          <w:szCs w:val="24"/>
          <w:highlight w:val="cyan"/>
          <w:shd w:val="clear" w:color="auto" w:fill="FFFFFF"/>
        </w:rPr>
        <w:t>cardiovascular</w:t>
      </w:r>
      <w:r w:rsidR="00C44766" w:rsidRPr="00A144EE">
        <w:rPr>
          <w:rFonts w:ascii="Times New Roman" w:hAnsi="Times New Roman" w:cs="Times New Roman"/>
          <w:color w:val="000000"/>
          <w:sz w:val="24"/>
          <w:szCs w:val="24"/>
          <w:highlight w:val="cyan"/>
          <w:shd w:val="clear" w:color="auto" w:fill="FFFFFF"/>
        </w:rPr>
        <w:t xml:space="preserve"> diseases.</w:t>
      </w:r>
      <w:r w:rsidR="00A144EE">
        <w:rPr>
          <w:rFonts w:ascii="Times New Roman" w:hAnsi="Times New Roman" w:cs="Times New Roman"/>
          <w:color w:val="000000"/>
          <w:sz w:val="24"/>
          <w:szCs w:val="24"/>
          <w:shd w:val="clear" w:color="auto" w:fill="FFFFFF"/>
        </w:rPr>
        <w:t xml:space="preserve"> </w:t>
      </w:r>
      <w:r w:rsidR="00A144EE" w:rsidRPr="00A144EE">
        <w:rPr>
          <w:rFonts w:ascii="Times New Roman" w:hAnsi="Times New Roman" w:cs="Times New Roman"/>
          <w:color w:val="000000"/>
          <w:sz w:val="24"/>
          <w:szCs w:val="24"/>
          <w:highlight w:val="yellow"/>
          <w:shd w:val="clear" w:color="auto" w:fill="FFFFFF"/>
        </w:rPr>
        <w:t>(MEDICATION)</w:t>
      </w:r>
      <w:r w:rsidR="00C44766" w:rsidRPr="00EE5944">
        <w:rPr>
          <w:rFonts w:ascii="Times New Roman" w:hAnsi="Times New Roman" w:cs="Times New Roman"/>
          <w:color w:val="000000"/>
          <w:sz w:val="24"/>
          <w:szCs w:val="24"/>
          <w:shd w:val="clear" w:color="auto" w:fill="FFFFFF"/>
        </w:rPr>
        <w:t xml:space="preserve"> </w:t>
      </w:r>
    </w:p>
    <w:p w14:paraId="31EC06B2" w14:textId="772F52D1" w:rsidR="002F6834" w:rsidRDefault="00111FA5" w:rsidP="00EE5944">
      <w:pPr>
        <w:spacing w:line="480" w:lineRule="auto"/>
        <w:ind w:firstLine="720"/>
        <w:jc w:val="both"/>
        <w:rPr>
          <w:rFonts w:ascii="Times New Roman" w:hAnsi="Times New Roman" w:cs="Times New Roman"/>
          <w:color w:val="000000"/>
          <w:sz w:val="24"/>
          <w:szCs w:val="24"/>
          <w:shd w:val="clear" w:color="auto" w:fill="FFFFFF"/>
        </w:rPr>
      </w:pPr>
      <w:r w:rsidRPr="00900788">
        <w:rPr>
          <w:rFonts w:ascii="Times New Roman" w:hAnsi="Times New Roman" w:cs="Times New Roman"/>
          <w:color w:val="000000"/>
          <w:sz w:val="24"/>
          <w:szCs w:val="24"/>
          <w:highlight w:val="green"/>
          <w:shd w:val="clear" w:color="auto" w:fill="FFFFFF"/>
        </w:rPr>
        <w:t xml:space="preserve">Since the patient needs a continuous supply of folate, vitamin B-12, and folate, the patient should consider the following diet. For instance, </w:t>
      </w:r>
      <w:r w:rsidR="00EE3B14" w:rsidRPr="00900788">
        <w:rPr>
          <w:rFonts w:ascii="Times New Roman" w:hAnsi="Times New Roman" w:cs="Times New Roman"/>
          <w:color w:val="000000"/>
          <w:sz w:val="24"/>
          <w:szCs w:val="24"/>
          <w:highlight w:val="green"/>
          <w:shd w:val="clear" w:color="auto" w:fill="FFFFFF"/>
        </w:rPr>
        <w:t>breakfast should involve cereal, milk, and enriched bread. Moreover, the diet can include leafy greens such as spinach and kales, meat, poultry, liver,</w:t>
      </w:r>
      <w:r w:rsidR="00D00AF3" w:rsidRPr="00900788">
        <w:rPr>
          <w:rFonts w:ascii="Times New Roman" w:hAnsi="Times New Roman" w:cs="Times New Roman"/>
          <w:color w:val="000000"/>
          <w:sz w:val="24"/>
          <w:szCs w:val="24"/>
          <w:highlight w:val="green"/>
          <w:shd w:val="clear" w:color="auto" w:fill="FFFFFF"/>
        </w:rPr>
        <w:t xml:space="preserve"> beans, nuts, fortified foods</w:t>
      </w:r>
      <w:r w:rsidR="00EE3B14" w:rsidRPr="00900788">
        <w:rPr>
          <w:rFonts w:ascii="Times New Roman" w:hAnsi="Times New Roman" w:cs="Times New Roman"/>
          <w:color w:val="000000"/>
          <w:sz w:val="24"/>
          <w:szCs w:val="24"/>
          <w:highlight w:val="green"/>
          <w:shd w:val="clear" w:color="auto" w:fill="FFFFFF"/>
        </w:rPr>
        <w:t>, and seafood.</w:t>
      </w:r>
      <w:r w:rsidR="00EE3B14">
        <w:rPr>
          <w:rFonts w:ascii="Times New Roman" w:hAnsi="Times New Roman" w:cs="Times New Roman"/>
          <w:color w:val="000000"/>
          <w:sz w:val="24"/>
          <w:szCs w:val="24"/>
          <w:shd w:val="clear" w:color="auto" w:fill="FFFFFF"/>
        </w:rPr>
        <w:t xml:space="preserve"> </w:t>
      </w:r>
      <w:r w:rsidR="00900788" w:rsidRPr="00900788">
        <w:rPr>
          <w:rFonts w:ascii="Times New Roman" w:hAnsi="Times New Roman" w:cs="Times New Roman"/>
          <w:color w:val="000000"/>
          <w:sz w:val="24"/>
          <w:szCs w:val="24"/>
          <w:highlight w:val="yellow"/>
          <w:shd w:val="clear" w:color="auto" w:fill="FFFFFF"/>
        </w:rPr>
        <w:t>(DIET)</w:t>
      </w:r>
    </w:p>
    <w:p w14:paraId="3039BAEE" w14:textId="5FACF56A" w:rsidR="00F17EE0" w:rsidRPr="00EE5944" w:rsidRDefault="00111FA5" w:rsidP="00EE5944">
      <w:pPr>
        <w:spacing w:line="480" w:lineRule="auto"/>
        <w:ind w:firstLine="720"/>
        <w:jc w:val="both"/>
        <w:rPr>
          <w:rFonts w:ascii="Times New Roman" w:hAnsi="Times New Roman" w:cs="Times New Roman"/>
          <w:b/>
          <w:bCs/>
          <w:color w:val="000000"/>
          <w:sz w:val="24"/>
          <w:szCs w:val="24"/>
          <w:shd w:val="clear" w:color="auto" w:fill="FFFFFF"/>
        </w:rPr>
      </w:pPr>
      <w:r w:rsidRPr="00EE5944">
        <w:rPr>
          <w:rFonts w:ascii="Times New Roman" w:hAnsi="Times New Roman" w:cs="Times New Roman"/>
          <w:b/>
          <w:bCs/>
          <w:color w:val="000000"/>
          <w:sz w:val="24"/>
          <w:szCs w:val="24"/>
          <w:shd w:val="clear" w:color="auto" w:fill="FFFFFF"/>
        </w:rPr>
        <w:t>Conclusion.</w:t>
      </w:r>
    </w:p>
    <w:p w14:paraId="6B00231B" w14:textId="1F19CB58" w:rsidR="00EE5944" w:rsidRDefault="00111FA5" w:rsidP="00EE5944">
      <w:pPr>
        <w:spacing w:line="480" w:lineRule="auto"/>
        <w:ind w:firstLine="720"/>
        <w:jc w:val="both"/>
        <w:rPr>
          <w:rFonts w:ascii="Times New Roman" w:hAnsi="Times New Roman" w:cs="Times New Roman"/>
          <w:color w:val="000000"/>
          <w:sz w:val="24"/>
          <w:szCs w:val="24"/>
          <w:shd w:val="clear" w:color="auto" w:fill="FFFFFF"/>
        </w:rPr>
      </w:pPr>
      <w:r w:rsidRPr="00EE5944">
        <w:rPr>
          <w:rFonts w:ascii="Times New Roman" w:hAnsi="Times New Roman" w:cs="Times New Roman"/>
          <w:color w:val="000000"/>
          <w:sz w:val="24"/>
          <w:szCs w:val="24"/>
          <w:shd w:val="clear" w:color="auto" w:fill="FFFFFF"/>
        </w:rPr>
        <w:t xml:space="preserve">To conclude this case study, effective physical examination, diagnosis, and treatment of a patient with chronic diseases is dependent on the ability to </w:t>
      </w:r>
      <w:r w:rsidRPr="00EE5944">
        <w:rPr>
          <w:rFonts w:ascii="Times New Roman" w:hAnsi="Times New Roman" w:cs="Times New Roman"/>
          <w:color w:val="000000"/>
          <w:sz w:val="24"/>
          <w:szCs w:val="24"/>
          <w:shd w:val="clear" w:color="auto" w:fill="FFFFFF"/>
        </w:rPr>
        <w:t>effectively identify the signs and symptoms of a patient. Therefore, it is important to understand the medical history of a patient before beginning a physical examination.</w:t>
      </w:r>
    </w:p>
    <w:p w14:paraId="3B9AA7EA" w14:textId="77777777" w:rsidR="00EE5944" w:rsidRDefault="00111FA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53C06B2D" w14:textId="5B3C8B06" w:rsidR="00FA2900" w:rsidRPr="00240725" w:rsidRDefault="00111FA5" w:rsidP="00240725">
      <w:pPr>
        <w:rPr>
          <w:rFonts w:ascii="Times New Roman" w:hAnsi="Times New Roman" w:cs="Times New Roman"/>
          <w:color w:val="000000"/>
          <w:sz w:val="24"/>
          <w:szCs w:val="24"/>
          <w:shd w:val="clear" w:color="auto" w:fill="FFFFFF"/>
        </w:rPr>
      </w:pPr>
      <w:r w:rsidRPr="00EE5944">
        <w:rPr>
          <w:rFonts w:ascii="Times New Roman" w:hAnsi="Times New Roman" w:cs="Times New Roman"/>
          <w:b/>
          <w:bCs/>
          <w:color w:val="1B1B1B"/>
          <w:sz w:val="24"/>
          <w:szCs w:val="24"/>
          <w:shd w:val="clear" w:color="auto" w:fill="FFFFFF"/>
        </w:rPr>
        <w:lastRenderedPageBreak/>
        <w:t>Reference</w:t>
      </w:r>
    </w:p>
    <w:p w14:paraId="0C3D22BC" w14:textId="77777777" w:rsidR="00EE5944" w:rsidRPr="00EE5944" w:rsidRDefault="00111FA5" w:rsidP="00EE5944">
      <w:pPr>
        <w:spacing w:line="480" w:lineRule="auto"/>
        <w:ind w:left="720" w:hanging="720"/>
        <w:jc w:val="both"/>
        <w:rPr>
          <w:rFonts w:ascii="Times New Roman" w:hAnsi="Times New Roman" w:cs="Times New Roman"/>
          <w:color w:val="1B1B1B"/>
          <w:sz w:val="28"/>
          <w:szCs w:val="28"/>
          <w:shd w:val="clear" w:color="auto" w:fill="FFFFFF"/>
        </w:rPr>
      </w:pPr>
      <w:r w:rsidRPr="00EE5944">
        <w:rPr>
          <w:rFonts w:ascii="Times New Roman" w:hAnsi="Times New Roman" w:cs="Times New Roman"/>
          <w:color w:val="222222"/>
          <w:sz w:val="24"/>
          <w:szCs w:val="24"/>
          <w:shd w:val="clear" w:color="auto" w:fill="FFFFFF"/>
        </w:rPr>
        <w:t xml:space="preserve">Chaparro, C. M., &amp; Suchdev, P. S. (2019). Anemia </w:t>
      </w:r>
      <w:r w:rsidRPr="00EE5944">
        <w:rPr>
          <w:rFonts w:ascii="Times New Roman" w:hAnsi="Times New Roman" w:cs="Times New Roman"/>
          <w:color w:val="222222"/>
          <w:sz w:val="24"/>
          <w:szCs w:val="24"/>
          <w:shd w:val="clear" w:color="auto" w:fill="FFFFFF"/>
        </w:rPr>
        <w:t>epidemiology, pathophysiology, and etiology in low-and middle-income countries. </w:t>
      </w:r>
      <w:r w:rsidRPr="00EE5944">
        <w:rPr>
          <w:rFonts w:ascii="Times New Roman" w:hAnsi="Times New Roman" w:cs="Times New Roman"/>
          <w:i/>
          <w:iCs/>
          <w:color w:val="222222"/>
          <w:sz w:val="24"/>
          <w:szCs w:val="24"/>
          <w:shd w:val="clear" w:color="auto" w:fill="FFFFFF"/>
        </w:rPr>
        <w:t>Annals of the New York Academy of Sciences</w:t>
      </w:r>
      <w:r w:rsidRPr="00EE5944">
        <w:rPr>
          <w:rFonts w:ascii="Times New Roman" w:hAnsi="Times New Roman" w:cs="Times New Roman"/>
          <w:color w:val="222222"/>
          <w:sz w:val="24"/>
          <w:szCs w:val="24"/>
          <w:shd w:val="clear" w:color="auto" w:fill="FFFFFF"/>
        </w:rPr>
        <w:t>, </w:t>
      </w:r>
      <w:r w:rsidRPr="00EE5944">
        <w:rPr>
          <w:rFonts w:ascii="Times New Roman" w:hAnsi="Times New Roman" w:cs="Times New Roman"/>
          <w:i/>
          <w:iCs/>
          <w:color w:val="222222"/>
          <w:sz w:val="24"/>
          <w:szCs w:val="24"/>
          <w:shd w:val="clear" w:color="auto" w:fill="FFFFFF"/>
        </w:rPr>
        <w:t>1450</w:t>
      </w:r>
      <w:r w:rsidRPr="00EE5944">
        <w:rPr>
          <w:rFonts w:ascii="Times New Roman" w:hAnsi="Times New Roman" w:cs="Times New Roman"/>
          <w:color w:val="222222"/>
          <w:sz w:val="24"/>
          <w:szCs w:val="24"/>
          <w:shd w:val="clear" w:color="auto" w:fill="FFFFFF"/>
        </w:rPr>
        <w:t>(1), 15.</w:t>
      </w:r>
    </w:p>
    <w:p w14:paraId="206A2F5C" w14:textId="77777777" w:rsidR="00EE5944" w:rsidRPr="00EE5944" w:rsidRDefault="00111FA5" w:rsidP="00EE5944">
      <w:pPr>
        <w:spacing w:line="480" w:lineRule="auto"/>
        <w:ind w:left="720" w:hanging="720"/>
        <w:jc w:val="both"/>
        <w:rPr>
          <w:rFonts w:ascii="Times New Roman" w:hAnsi="Times New Roman" w:cs="Times New Roman"/>
          <w:color w:val="222222"/>
          <w:sz w:val="24"/>
          <w:szCs w:val="24"/>
          <w:shd w:val="clear" w:color="auto" w:fill="FFFFFF"/>
        </w:rPr>
      </w:pPr>
      <w:r w:rsidRPr="00EE5944">
        <w:rPr>
          <w:rFonts w:ascii="Times New Roman" w:hAnsi="Times New Roman" w:cs="Times New Roman"/>
          <w:color w:val="222222"/>
          <w:sz w:val="24"/>
          <w:szCs w:val="24"/>
          <w:shd w:val="clear" w:color="auto" w:fill="FFFFFF"/>
        </w:rPr>
        <w:t>Merlini, G., Seldin, D. C., &amp; Gertz, M. A. (2011). Amyloidosis: pathogenesis and new therapeutic options. </w:t>
      </w:r>
      <w:r w:rsidRPr="00EE5944">
        <w:rPr>
          <w:rFonts w:ascii="Times New Roman" w:hAnsi="Times New Roman" w:cs="Times New Roman"/>
          <w:i/>
          <w:iCs/>
          <w:color w:val="222222"/>
          <w:sz w:val="24"/>
          <w:szCs w:val="24"/>
          <w:shd w:val="clear" w:color="auto" w:fill="FFFFFF"/>
        </w:rPr>
        <w:t>Journal of Clinical Oncology</w:t>
      </w:r>
      <w:r w:rsidRPr="00EE5944">
        <w:rPr>
          <w:rFonts w:ascii="Times New Roman" w:hAnsi="Times New Roman" w:cs="Times New Roman"/>
          <w:color w:val="222222"/>
          <w:sz w:val="24"/>
          <w:szCs w:val="24"/>
          <w:shd w:val="clear" w:color="auto" w:fill="FFFFFF"/>
        </w:rPr>
        <w:t>, </w:t>
      </w:r>
      <w:r w:rsidRPr="00EE5944">
        <w:rPr>
          <w:rFonts w:ascii="Times New Roman" w:hAnsi="Times New Roman" w:cs="Times New Roman"/>
          <w:i/>
          <w:iCs/>
          <w:color w:val="222222"/>
          <w:sz w:val="24"/>
          <w:szCs w:val="24"/>
          <w:shd w:val="clear" w:color="auto" w:fill="FFFFFF"/>
        </w:rPr>
        <w:t>29</w:t>
      </w:r>
      <w:r w:rsidRPr="00EE5944">
        <w:rPr>
          <w:rFonts w:ascii="Times New Roman" w:hAnsi="Times New Roman" w:cs="Times New Roman"/>
          <w:color w:val="222222"/>
          <w:sz w:val="24"/>
          <w:szCs w:val="24"/>
          <w:shd w:val="clear" w:color="auto" w:fill="FFFFFF"/>
        </w:rPr>
        <w:t>(14), 1924.</w:t>
      </w:r>
    </w:p>
    <w:p w14:paraId="2AFC1FC7" w14:textId="77777777" w:rsidR="00D038D0" w:rsidRPr="00D038D0" w:rsidRDefault="00D038D0" w:rsidP="00D038D0">
      <w:pPr>
        <w:rPr>
          <w:rFonts w:ascii="Times New Roman" w:hAnsi="Times New Roman" w:cs="Times New Roman"/>
          <w:sz w:val="18"/>
          <w:szCs w:val="18"/>
        </w:rPr>
      </w:pPr>
    </w:p>
    <w:sectPr w:rsidR="00D038D0" w:rsidRPr="00D038D0" w:rsidSect="0024072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44B0F" w14:textId="77777777" w:rsidR="00111FA5" w:rsidRDefault="00111FA5">
      <w:pPr>
        <w:spacing w:after="0" w:line="240" w:lineRule="auto"/>
      </w:pPr>
      <w:r>
        <w:separator/>
      </w:r>
    </w:p>
  </w:endnote>
  <w:endnote w:type="continuationSeparator" w:id="0">
    <w:p w14:paraId="2452C28E" w14:textId="77777777" w:rsidR="00111FA5" w:rsidRDefault="0011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F9D3C" w14:textId="77777777" w:rsidR="00111FA5" w:rsidRDefault="00111FA5">
      <w:pPr>
        <w:spacing w:after="0" w:line="240" w:lineRule="auto"/>
      </w:pPr>
      <w:r>
        <w:separator/>
      </w:r>
    </w:p>
  </w:footnote>
  <w:footnote w:type="continuationSeparator" w:id="0">
    <w:p w14:paraId="4DD911F4" w14:textId="77777777" w:rsidR="00111FA5" w:rsidRDefault="0011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735667"/>
      <w:docPartObj>
        <w:docPartGallery w:val="Page Numbers (Top of Page)"/>
        <w:docPartUnique/>
      </w:docPartObj>
    </w:sdtPr>
    <w:sdtEndPr>
      <w:rPr>
        <w:noProof/>
      </w:rPr>
    </w:sdtEndPr>
    <w:sdtContent>
      <w:p w14:paraId="522F0018" w14:textId="77777777" w:rsidR="00240725" w:rsidRDefault="00240725" w:rsidP="00240725">
        <w:pPr>
          <w:pStyle w:val="Header"/>
          <w:jc w:val="right"/>
        </w:pPr>
      </w:p>
      <w:p w14:paraId="1B304044" w14:textId="11EF5221" w:rsidR="00EE5944" w:rsidRDefault="00240725" w:rsidP="00240725">
        <w:pPr>
          <w:pStyle w:val="Header"/>
          <w:jc w:val="right"/>
        </w:pPr>
        <w:r w:rsidRPr="00240725">
          <w:rPr>
            <w:rFonts w:ascii="Times New Roman" w:hAnsi="Times New Roman" w:cs="Times New Roman"/>
            <w:sz w:val="24"/>
            <w:szCs w:val="24"/>
          </w:rPr>
          <w:t xml:space="preserve">MEDICAL CASE STUDY               </w:t>
        </w:r>
        <w:r>
          <w:rPr>
            <w:rFonts w:ascii="Times New Roman" w:hAnsi="Times New Roman" w:cs="Times New Roman"/>
            <w:sz w:val="24"/>
            <w:szCs w:val="24"/>
          </w:rPr>
          <w:t xml:space="preserve">                                           </w:t>
        </w:r>
        <w:r w:rsidRPr="00240725">
          <w:rPr>
            <w:rFonts w:ascii="Times New Roman" w:hAnsi="Times New Roman" w:cs="Times New Roman"/>
            <w:sz w:val="24"/>
            <w:szCs w:val="24"/>
          </w:rPr>
          <w:t xml:space="preserve">                                                    </w:t>
        </w:r>
        <w:r w:rsidR="00111FA5">
          <w:fldChar w:fldCharType="begin"/>
        </w:r>
        <w:r w:rsidR="00111FA5">
          <w:instrText xml:space="preserve"> PAGE   \* MERGEFORMAT </w:instrText>
        </w:r>
        <w:r w:rsidR="00111FA5">
          <w:fldChar w:fldCharType="separate"/>
        </w:r>
        <w:r w:rsidR="00111FA5">
          <w:rPr>
            <w:noProof/>
          </w:rPr>
          <w:t>2</w:t>
        </w:r>
        <w:r w:rsidR="00111FA5">
          <w:rPr>
            <w:noProof/>
          </w:rPr>
          <w:fldChar w:fldCharType="end"/>
        </w:r>
      </w:p>
    </w:sdtContent>
  </w:sdt>
  <w:p w14:paraId="16541554" w14:textId="77777777" w:rsidR="00EE5944" w:rsidRDefault="00EE5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6E59" w14:textId="373ABFDD" w:rsidR="00EE5944" w:rsidRPr="00EE5944" w:rsidRDefault="00111FA5">
    <w:pPr>
      <w:pStyle w:val="Header"/>
      <w:rPr>
        <w:rFonts w:ascii="Times New Roman" w:hAnsi="Times New Roman" w:cs="Times New Roman"/>
        <w:sz w:val="24"/>
        <w:szCs w:val="24"/>
      </w:rPr>
    </w:pPr>
    <w:r w:rsidRPr="00EE5944">
      <w:rPr>
        <w:rFonts w:ascii="Times New Roman" w:hAnsi="Times New Roman" w:cs="Times New Roman"/>
        <w:sz w:val="24"/>
        <w:szCs w:val="24"/>
      </w:rPr>
      <w:t xml:space="preserve">Running </w:t>
    </w:r>
    <w:r w:rsidR="00240725">
      <w:rPr>
        <w:rFonts w:ascii="Times New Roman" w:hAnsi="Times New Roman" w:cs="Times New Roman"/>
        <w:sz w:val="24"/>
        <w:szCs w:val="24"/>
      </w:rPr>
      <w:t>H</w:t>
    </w:r>
    <w:r w:rsidRPr="00EE5944">
      <w:rPr>
        <w:rFonts w:ascii="Times New Roman" w:hAnsi="Times New Roman" w:cs="Times New Roman"/>
        <w:sz w:val="24"/>
        <w:szCs w:val="24"/>
      </w:rPr>
      <w:t>ead: CASE STUDY</w:t>
    </w:r>
    <w:r w:rsidR="00240725">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23C6"/>
    <w:multiLevelType w:val="multilevel"/>
    <w:tmpl w:val="281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A7562"/>
    <w:multiLevelType w:val="hybridMultilevel"/>
    <w:tmpl w:val="F89E9238"/>
    <w:lvl w:ilvl="0" w:tplc="C7E07FD4">
      <w:start w:val="1"/>
      <w:numFmt w:val="bullet"/>
      <w:lvlText w:val=""/>
      <w:lvlJc w:val="left"/>
      <w:pPr>
        <w:ind w:left="720" w:hanging="360"/>
      </w:pPr>
      <w:rPr>
        <w:rFonts w:ascii="Symbol" w:hAnsi="Symbol" w:hint="default"/>
      </w:rPr>
    </w:lvl>
    <w:lvl w:ilvl="1" w:tplc="4A96F106" w:tentative="1">
      <w:start w:val="1"/>
      <w:numFmt w:val="bullet"/>
      <w:lvlText w:val="o"/>
      <w:lvlJc w:val="left"/>
      <w:pPr>
        <w:ind w:left="1440" w:hanging="360"/>
      </w:pPr>
      <w:rPr>
        <w:rFonts w:ascii="Courier New" w:hAnsi="Courier New" w:cs="Courier New" w:hint="default"/>
      </w:rPr>
    </w:lvl>
    <w:lvl w:ilvl="2" w:tplc="25CEC5B4" w:tentative="1">
      <w:start w:val="1"/>
      <w:numFmt w:val="bullet"/>
      <w:lvlText w:val=""/>
      <w:lvlJc w:val="left"/>
      <w:pPr>
        <w:ind w:left="2160" w:hanging="360"/>
      </w:pPr>
      <w:rPr>
        <w:rFonts w:ascii="Wingdings" w:hAnsi="Wingdings" w:hint="default"/>
      </w:rPr>
    </w:lvl>
    <w:lvl w:ilvl="3" w:tplc="FD0A0C36" w:tentative="1">
      <w:start w:val="1"/>
      <w:numFmt w:val="bullet"/>
      <w:lvlText w:val=""/>
      <w:lvlJc w:val="left"/>
      <w:pPr>
        <w:ind w:left="2880" w:hanging="360"/>
      </w:pPr>
      <w:rPr>
        <w:rFonts w:ascii="Symbol" w:hAnsi="Symbol" w:hint="default"/>
      </w:rPr>
    </w:lvl>
    <w:lvl w:ilvl="4" w:tplc="AE6C18C2" w:tentative="1">
      <w:start w:val="1"/>
      <w:numFmt w:val="bullet"/>
      <w:lvlText w:val="o"/>
      <w:lvlJc w:val="left"/>
      <w:pPr>
        <w:ind w:left="3600" w:hanging="360"/>
      </w:pPr>
      <w:rPr>
        <w:rFonts w:ascii="Courier New" w:hAnsi="Courier New" w:cs="Courier New" w:hint="default"/>
      </w:rPr>
    </w:lvl>
    <w:lvl w:ilvl="5" w:tplc="3984F294" w:tentative="1">
      <w:start w:val="1"/>
      <w:numFmt w:val="bullet"/>
      <w:lvlText w:val=""/>
      <w:lvlJc w:val="left"/>
      <w:pPr>
        <w:ind w:left="4320" w:hanging="360"/>
      </w:pPr>
      <w:rPr>
        <w:rFonts w:ascii="Wingdings" w:hAnsi="Wingdings" w:hint="default"/>
      </w:rPr>
    </w:lvl>
    <w:lvl w:ilvl="6" w:tplc="DE145BEC" w:tentative="1">
      <w:start w:val="1"/>
      <w:numFmt w:val="bullet"/>
      <w:lvlText w:val=""/>
      <w:lvlJc w:val="left"/>
      <w:pPr>
        <w:ind w:left="5040" w:hanging="360"/>
      </w:pPr>
      <w:rPr>
        <w:rFonts w:ascii="Symbol" w:hAnsi="Symbol" w:hint="default"/>
      </w:rPr>
    </w:lvl>
    <w:lvl w:ilvl="7" w:tplc="F53228E8" w:tentative="1">
      <w:start w:val="1"/>
      <w:numFmt w:val="bullet"/>
      <w:lvlText w:val="o"/>
      <w:lvlJc w:val="left"/>
      <w:pPr>
        <w:ind w:left="5760" w:hanging="360"/>
      </w:pPr>
      <w:rPr>
        <w:rFonts w:ascii="Courier New" w:hAnsi="Courier New" w:cs="Courier New" w:hint="default"/>
      </w:rPr>
    </w:lvl>
    <w:lvl w:ilvl="8" w:tplc="D45ED38A" w:tentative="1">
      <w:start w:val="1"/>
      <w:numFmt w:val="bullet"/>
      <w:lvlText w:val=""/>
      <w:lvlJc w:val="left"/>
      <w:pPr>
        <w:ind w:left="6480" w:hanging="360"/>
      </w:pPr>
      <w:rPr>
        <w:rFonts w:ascii="Wingdings" w:hAnsi="Wingdings" w:hint="default"/>
      </w:rPr>
    </w:lvl>
  </w:abstractNum>
  <w:abstractNum w:abstractNumId="2" w15:restartNumberingAfterBreak="0">
    <w:nsid w:val="22F07905"/>
    <w:multiLevelType w:val="multilevel"/>
    <w:tmpl w:val="2750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003B7"/>
    <w:multiLevelType w:val="multilevel"/>
    <w:tmpl w:val="80D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932E6"/>
    <w:multiLevelType w:val="multilevel"/>
    <w:tmpl w:val="A87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7B"/>
    <w:rsid w:val="000D6053"/>
    <w:rsid w:val="00111FA5"/>
    <w:rsid w:val="001A0206"/>
    <w:rsid w:val="001F71C8"/>
    <w:rsid w:val="00240725"/>
    <w:rsid w:val="002E1CBC"/>
    <w:rsid w:val="002E25E8"/>
    <w:rsid w:val="002F6834"/>
    <w:rsid w:val="003B20AA"/>
    <w:rsid w:val="003F0EED"/>
    <w:rsid w:val="00424017"/>
    <w:rsid w:val="004520B4"/>
    <w:rsid w:val="005B426E"/>
    <w:rsid w:val="005F4BE4"/>
    <w:rsid w:val="00790C55"/>
    <w:rsid w:val="0082568A"/>
    <w:rsid w:val="00900788"/>
    <w:rsid w:val="009C447E"/>
    <w:rsid w:val="009E2799"/>
    <w:rsid w:val="00A144EE"/>
    <w:rsid w:val="00B031F6"/>
    <w:rsid w:val="00B539BE"/>
    <w:rsid w:val="00BA3082"/>
    <w:rsid w:val="00BA698B"/>
    <w:rsid w:val="00C36B8C"/>
    <w:rsid w:val="00C44766"/>
    <w:rsid w:val="00C73C64"/>
    <w:rsid w:val="00D00AF3"/>
    <w:rsid w:val="00D038D0"/>
    <w:rsid w:val="00D24DFD"/>
    <w:rsid w:val="00D51B79"/>
    <w:rsid w:val="00DE5C7B"/>
    <w:rsid w:val="00E464ED"/>
    <w:rsid w:val="00EE3B14"/>
    <w:rsid w:val="00EE5944"/>
    <w:rsid w:val="00F17EE0"/>
    <w:rsid w:val="00F6452B"/>
    <w:rsid w:val="00FA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18E1"/>
  <w15:chartTrackingRefBased/>
  <w15:docId w15:val="{3998108D-49CC-4E98-B2F2-85FA4A55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55"/>
    <w:pPr>
      <w:ind w:left="720"/>
      <w:contextualSpacing/>
    </w:pPr>
  </w:style>
  <w:style w:type="paragraph" w:styleId="NormalWeb">
    <w:name w:val="Normal (Web)"/>
    <w:basedOn w:val="Normal"/>
    <w:uiPriority w:val="99"/>
    <w:semiHidden/>
    <w:unhideWhenUsed/>
    <w:rsid w:val="00B03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0D60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0EED"/>
    <w:rPr>
      <w:color w:val="0000FF"/>
      <w:u w:val="single"/>
    </w:rPr>
  </w:style>
  <w:style w:type="character" w:styleId="Strong">
    <w:name w:val="Strong"/>
    <w:basedOn w:val="DefaultParagraphFont"/>
    <w:uiPriority w:val="22"/>
    <w:qFormat/>
    <w:rsid w:val="009E2799"/>
    <w:rPr>
      <w:b/>
      <w:bCs/>
    </w:rPr>
  </w:style>
  <w:style w:type="character" w:styleId="Emphasis">
    <w:name w:val="Emphasis"/>
    <w:basedOn w:val="DefaultParagraphFont"/>
    <w:uiPriority w:val="20"/>
    <w:qFormat/>
    <w:rsid w:val="00F6452B"/>
    <w:rPr>
      <w:i/>
      <w:iCs/>
    </w:rPr>
  </w:style>
  <w:style w:type="paragraph" w:styleId="Header">
    <w:name w:val="header"/>
    <w:basedOn w:val="Normal"/>
    <w:link w:val="HeaderChar"/>
    <w:uiPriority w:val="99"/>
    <w:unhideWhenUsed/>
    <w:rsid w:val="00EE5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44"/>
  </w:style>
  <w:style w:type="paragraph" w:styleId="Footer">
    <w:name w:val="footer"/>
    <w:basedOn w:val="Normal"/>
    <w:link w:val="FooterChar"/>
    <w:uiPriority w:val="99"/>
    <w:unhideWhenUsed/>
    <w:rsid w:val="00EE5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2021-02-25T16:15:00Z</dcterms:created>
  <dcterms:modified xsi:type="dcterms:W3CDTF">2021-02-25T16:15:00Z</dcterms:modified>
</cp:coreProperties>
</file>